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6A" w:rsidRDefault="0087726A" w:rsidP="0087726A">
      <w:pPr>
        <w:jc w:val="center"/>
      </w:pPr>
      <w:r w:rsidRPr="0087726A">
        <w:t>УРОКИ, ИЗВЛЕЧЕННЫЕ ИЗ АВАРИИ</w:t>
      </w:r>
    </w:p>
    <w:p w:rsidR="0087726A" w:rsidRPr="0087726A" w:rsidRDefault="0087726A" w:rsidP="0087726A">
      <w:pPr>
        <w:jc w:val="center"/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5407C5" w:rsidTr="00197E7A">
        <w:trPr>
          <w:trHeight w:val="76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Дата происшествия:</w:t>
            </w:r>
          </w:p>
        </w:tc>
        <w:tc>
          <w:tcPr>
            <w:tcW w:w="5953" w:type="dxa"/>
          </w:tcPr>
          <w:p w:rsidR="005407C5" w:rsidRDefault="00A759B0" w:rsidP="0087726A">
            <w:pPr>
              <w:jc w:val="center"/>
            </w:pPr>
            <w:r>
              <w:t>26</w:t>
            </w:r>
            <w:r w:rsidR="00A522C6">
              <w:t>.03.2022</w:t>
            </w:r>
          </w:p>
        </w:tc>
      </w:tr>
      <w:tr w:rsidR="005407C5" w:rsidTr="00197E7A">
        <w:trPr>
          <w:trHeight w:val="924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Наименование организации:</w:t>
            </w:r>
          </w:p>
        </w:tc>
        <w:tc>
          <w:tcPr>
            <w:tcW w:w="5953" w:type="dxa"/>
          </w:tcPr>
          <w:p w:rsidR="005407C5" w:rsidRDefault="005407C5" w:rsidP="002C644E">
            <w:pPr>
              <w:jc w:val="center"/>
            </w:pPr>
            <w:r>
              <w:t>Гусиноозерская ГРЭС</w:t>
            </w:r>
          </w:p>
          <w:p w:rsidR="005407C5" w:rsidRDefault="005407C5" w:rsidP="002C644E">
            <w:pPr>
              <w:jc w:val="center"/>
            </w:pPr>
            <w:r>
              <w:t>Забайкальское ПМЭС</w:t>
            </w:r>
          </w:p>
          <w:p w:rsidR="005407C5" w:rsidRDefault="00AC3F36" w:rsidP="002C644E">
            <w:pPr>
              <w:jc w:val="center"/>
            </w:pPr>
            <w:r w:rsidRPr="00AC3F36">
              <w:t xml:space="preserve">Восточно-Сибирская дирекция по энергообеспечению – структурное подразделение </w:t>
            </w:r>
            <w:proofErr w:type="spellStart"/>
            <w:r w:rsidRPr="00AC3F36">
              <w:t>Трансэнерго</w:t>
            </w:r>
            <w:proofErr w:type="spellEnd"/>
            <w:r w:rsidRPr="00AC3F36">
              <w:t xml:space="preserve"> – филиала ОАО «РЖД»</w:t>
            </w:r>
          </w:p>
          <w:p w:rsidR="00AC3F36" w:rsidRDefault="00AC3F36" w:rsidP="002C644E">
            <w:pPr>
              <w:jc w:val="center"/>
            </w:pPr>
            <w:proofErr w:type="spellStart"/>
            <w:r w:rsidRPr="00AC3F36">
              <w:t>Харанорская</w:t>
            </w:r>
            <w:proofErr w:type="spellEnd"/>
            <w:r w:rsidRPr="00AC3F36">
              <w:t xml:space="preserve"> ГРЭС</w:t>
            </w:r>
          </w:p>
          <w:p w:rsidR="00AC3F36" w:rsidRDefault="00AC3F36" w:rsidP="002C644E">
            <w:pPr>
              <w:jc w:val="center"/>
            </w:pPr>
            <w:r w:rsidRPr="00AC3F36">
              <w:t xml:space="preserve">Забайкальская дирекция по энергообеспечению – структурное подразделение </w:t>
            </w:r>
            <w:proofErr w:type="spellStart"/>
            <w:r w:rsidRPr="00AC3F36">
              <w:t>Трансэнерго</w:t>
            </w:r>
            <w:proofErr w:type="spellEnd"/>
            <w:r w:rsidRPr="00AC3F36">
              <w:t xml:space="preserve"> – филиала ОАО «РЖД»</w:t>
            </w:r>
          </w:p>
          <w:p w:rsidR="00AC3F36" w:rsidRDefault="00AC3F36" w:rsidP="002C644E">
            <w:pPr>
              <w:jc w:val="center"/>
            </w:pPr>
            <w:r w:rsidRPr="00AC3F36">
              <w:t>Филиал ПАО «</w:t>
            </w:r>
            <w:proofErr w:type="spellStart"/>
            <w:r w:rsidRPr="00AC3F36">
              <w:t>Россети</w:t>
            </w:r>
            <w:proofErr w:type="spellEnd"/>
            <w:r w:rsidRPr="00AC3F36">
              <w:t xml:space="preserve"> Сибирь» – «Читаэнерго»</w:t>
            </w:r>
          </w:p>
        </w:tc>
      </w:tr>
      <w:tr w:rsidR="005407C5" w:rsidTr="00197E7A">
        <w:trPr>
          <w:trHeight w:val="97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Ведомственная принадлежность: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 w:rsidRPr="002C644E">
              <w:t>АО «Интер РАО – Электрогенерация» ПАО «ФСК ЕЭС»</w:t>
            </w:r>
          </w:p>
          <w:p w:rsidR="005407C5" w:rsidRDefault="005407C5" w:rsidP="0087726A">
            <w:pPr>
              <w:jc w:val="center"/>
            </w:pPr>
            <w:r w:rsidRPr="002C644E">
              <w:t>ОАО "РЖД"</w:t>
            </w:r>
          </w:p>
          <w:p w:rsidR="00AC3F36" w:rsidRDefault="00AC3F36" w:rsidP="0087726A">
            <w:pPr>
              <w:jc w:val="center"/>
            </w:pPr>
            <w:r w:rsidRPr="00AC3F36">
              <w:t>ПАО «</w:t>
            </w:r>
            <w:proofErr w:type="spellStart"/>
            <w:r w:rsidRPr="00AC3F36">
              <w:t>Россети</w:t>
            </w:r>
            <w:proofErr w:type="spellEnd"/>
            <w:r w:rsidRPr="00AC3F36">
              <w:t xml:space="preserve"> Сибирь»</w:t>
            </w:r>
          </w:p>
        </w:tc>
      </w:tr>
      <w:tr w:rsidR="005407C5" w:rsidTr="00197E7A">
        <w:trPr>
          <w:trHeight w:val="68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Место аварии:</w:t>
            </w:r>
          </w:p>
        </w:tc>
        <w:tc>
          <w:tcPr>
            <w:tcW w:w="5953" w:type="dxa"/>
          </w:tcPr>
          <w:p w:rsidR="005407C5" w:rsidRDefault="00AC3F36" w:rsidP="0087726A">
            <w:pPr>
              <w:jc w:val="center"/>
            </w:pPr>
            <w:r w:rsidRPr="00AC3F36">
              <w:t xml:space="preserve">ТН </w:t>
            </w:r>
            <w:proofErr w:type="gramStart"/>
            <w:r w:rsidRPr="00AC3F36">
              <w:t>ВЛ</w:t>
            </w:r>
            <w:proofErr w:type="gramEnd"/>
            <w:r w:rsidRPr="00AC3F36">
              <w:t xml:space="preserve"> 220 кВ </w:t>
            </w:r>
            <w:proofErr w:type="spellStart"/>
            <w:r w:rsidRPr="00AC3F36">
              <w:t>Гусиноозерская</w:t>
            </w:r>
            <w:proofErr w:type="spellEnd"/>
            <w:r w:rsidRPr="00AC3F36">
              <w:t xml:space="preserve"> ГРЭС – Мухоршибирь (ГМШ-260) на </w:t>
            </w:r>
            <w:proofErr w:type="spellStart"/>
            <w:r w:rsidRPr="00AC3F36">
              <w:t>Гусиноозёрской</w:t>
            </w:r>
            <w:proofErr w:type="spellEnd"/>
            <w:r w:rsidRPr="00AC3F36">
              <w:t xml:space="preserve"> ГРЭС произошло разрушение трансформатора напряжения фазы «В» ТН – 260 «В» ВЛ 220 кВ </w:t>
            </w:r>
            <w:proofErr w:type="spellStart"/>
            <w:r w:rsidRPr="00AC3F36">
              <w:t>Гусиноозерская</w:t>
            </w:r>
            <w:proofErr w:type="spellEnd"/>
            <w:r w:rsidRPr="00AC3F36">
              <w:t xml:space="preserve"> ГРЭС – Мухоршибирь (ГМШ-260) с возгоранием</w:t>
            </w:r>
          </w:p>
        </w:tc>
      </w:tr>
      <w:tr w:rsidR="005407C5" w:rsidTr="00197E7A">
        <w:trPr>
          <w:trHeight w:val="752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Вид аварии: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>
              <w:t>Аварийное отключение</w:t>
            </w:r>
          </w:p>
        </w:tc>
      </w:tr>
      <w:tr w:rsidR="005407C5" w:rsidTr="00197E7A">
        <w:trPr>
          <w:trHeight w:val="8778"/>
        </w:trPr>
        <w:tc>
          <w:tcPr>
            <w:tcW w:w="9640" w:type="dxa"/>
            <w:gridSpan w:val="2"/>
          </w:tcPr>
          <w:p w:rsidR="005407C5" w:rsidRPr="002C644E" w:rsidRDefault="005407C5" w:rsidP="0087726A">
            <w:pPr>
              <w:rPr>
                <w:b/>
              </w:rPr>
            </w:pPr>
            <w:r w:rsidRPr="002C644E">
              <w:rPr>
                <w:b/>
              </w:rPr>
              <w:lastRenderedPageBreak/>
              <w:t>Краткое описание аварии:</w:t>
            </w:r>
          </w:p>
          <w:p w:rsidR="00A759B0" w:rsidRDefault="00AC3F36" w:rsidP="0087726A">
            <w:r w:rsidRPr="00AC3F36">
              <w:t>23.06 в 09-41</w:t>
            </w:r>
            <w:r>
              <w:t xml:space="preserve"> (</w:t>
            </w:r>
            <w:proofErr w:type="spellStart"/>
            <w:r>
              <w:t>моск</w:t>
            </w:r>
            <w:proofErr w:type="gramStart"/>
            <w:r>
              <w:t>.в</w:t>
            </w:r>
            <w:proofErr w:type="gramEnd"/>
            <w:r>
              <w:t>р</w:t>
            </w:r>
            <w:proofErr w:type="spellEnd"/>
            <w:r>
              <w:t>)</w:t>
            </w:r>
            <w:r w:rsidRPr="00AC3F36">
              <w:t xml:space="preserve"> при КЗ на ТН ВЛ 220 кВ </w:t>
            </w:r>
            <w:proofErr w:type="spellStart"/>
            <w:r w:rsidRPr="00AC3F36">
              <w:t>Гусиноозерская</w:t>
            </w:r>
            <w:proofErr w:type="spellEnd"/>
            <w:r w:rsidRPr="00AC3F36">
              <w:t xml:space="preserve"> ГРЭС – Мухоршибирь (ГМШ-260) на </w:t>
            </w:r>
            <w:proofErr w:type="spellStart"/>
            <w:r w:rsidRPr="00AC3F36">
              <w:t>Гусиноозёрской</w:t>
            </w:r>
            <w:proofErr w:type="spellEnd"/>
            <w:r w:rsidRPr="00AC3F36">
              <w:t xml:space="preserve"> ГРЭС произошло разрушение трансформатора напряжения фазы «В» ТН – 260 «В» ВЛ 220 кВ </w:t>
            </w:r>
            <w:proofErr w:type="spellStart"/>
            <w:r w:rsidRPr="00AC3F36">
              <w:t>Гусиноозерская</w:t>
            </w:r>
            <w:proofErr w:type="spellEnd"/>
            <w:r w:rsidRPr="00AC3F36">
              <w:t xml:space="preserve"> ГРЭС – Мухоршибирь (ГМШ-260) с возгоранием (однофазное на землю, переходящее в двух-, а затем в трехфазное). </w:t>
            </w:r>
            <w:r w:rsidR="00A759B0" w:rsidRPr="00A759B0">
              <w:t xml:space="preserve"> </w:t>
            </w:r>
          </w:p>
          <w:p w:rsidR="005407C5" w:rsidRPr="00A759B0" w:rsidRDefault="005407C5" w:rsidP="0087726A">
            <w:pPr>
              <w:rPr>
                <w:b/>
              </w:rPr>
            </w:pPr>
            <w:r w:rsidRPr="00A759B0">
              <w:rPr>
                <w:b/>
              </w:rPr>
              <w:t>Последствия аварии:</w:t>
            </w:r>
          </w:p>
          <w:p w:rsidR="00A759B0" w:rsidRDefault="00A759B0" w:rsidP="0087726A">
            <w:r w:rsidRPr="00A759B0">
              <w:t xml:space="preserve">Произошло </w:t>
            </w:r>
            <w:proofErr w:type="spellStart"/>
            <w:r w:rsidRPr="00A759B0">
              <w:t>обесточение</w:t>
            </w:r>
            <w:proofErr w:type="spellEnd"/>
            <w:r w:rsidRPr="00A759B0">
              <w:t xml:space="preserve"> </w:t>
            </w:r>
            <w:r w:rsidR="00AC3F36" w:rsidRPr="00AC3F36">
              <w:t xml:space="preserve">ПС 220 кВ Петровск-Забайкальская отключилась односторонне </w:t>
            </w:r>
            <w:proofErr w:type="gramStart"/>
            <w:r w:rsidR="00AC3F36" w:rsidRPr="00AC3F36">
              <w:t>ВЛ</w:t>
            </w:r>
            <w:proofErr w:type="gramEnd"/>
            <w:r w:rsidR="00AC3F36" w:rsidRPr="00AC3F36">
              <w:t xml:space="preserve"> 220 кВ </w:t>
            </w:r>
            <w:proofErr w:type="spellStart"/>
            <w:r w:rsidR="00AC3F36" w:rsidRPr="00AC3F36">
              <w:t>Гусиноозёрская</w:t>
            </w:r>
            <w:proofErr w:type="spellEnd"/>
            <w:r w:rsidR="00AC3F36" w:rsidRPr="00AC3F36">
              <w:t xml:space="preserve"> ГРЭС – Петровск-Забайкальская (ВЛ-583)</w:t>
            </w:r>
            <w:r w:rsidR="00AC3F36">
              <w:t>;</w:t>
            </w:r>
            <w:r w:rsidRPr="00A759B0">
              <w:t xml:space="preserve"> </w:t>
            </w:r>
            <w:r w:rsidR="00AC3F36" w:rsidRPr="00AC3F36">
              <w:t xml:space="preserve">на </w:t>
            </w:r>
            <w:proofErr w:type="spellStart"/>
            <w:r w:rsidR="00AC3F36" w:rsidRPr="00AC3F36">
              <w:t>Гусиноозерской</w:t>
            </w:r>
            <w:proofErr w:type="spellEnd"/>
            <w:r w:rsidR="00AC3F36" w:rsidRPr="00AC3F36">
              <w:t xml:space="preserve"> ГРЭС отключилась 2 СШ-220 А действием УРОВ (отключились выключатели В-296 ВЛ 220 кВ Районная – </w:t>
            </w:r>
            <w:proofErr w:type="spellStart"/>
            <w:r w:rsidR="00AC3F36" w:rsidRPr="00AC3F36">
              <w:t>Гусиноозерская</w:t>
            </w:r>
            <w:proofErr w:type="spellEnd"/>
            <w:r w:rsidR="00AC3F36" w:rsidRPr="00AC3F36">
              <w:t xml:space="preserve"> ГРЭС № 2 (РГ-296), В-256 ВЛ 220 кВ </w:t>
            </w:r>
            <w:proofErr w:type="spellStart"/>
            <w:r w:rsidR="00AC3F36" w:rsidRPr="00AC3F36">
              <w:t>Гусиноозёрская</w:t>
            </w:r>
            <w:proofErr w:type="spellEnd"/>
            <w:r w:rsidR="00AC3F36" w:rsidRPr="00AC3F36">
              <w:t xml:space="preserve"> ГРЭС – Селендума II цепь (ГС-256), ШСВ-220А, СВ-2-220, В-220-2ГТ)</w:t>
            </w:r>
            <w:r w:rsidR="00AC3F36">
              <w:t xml:space="preserve">; </w:t>
            </w:r>
            <w:r w:rsidR="00AC3F36" w:rsidRPr="009A7A32">
              <w:t xml:space="preserve">на ПС 500 кВ Ключи отключилась </w:t>
            </w:r>
            <w:proofErr w:type="gramStart"/>
            <w:r w:rsidR="00AC3F36" w:rsidRPr="009A7A32">
              <w:t>ВЛ</w:t>
            </w:r>
            <w:proofErr w:type="gramEnd"/>
            <w:r w:rsidR="00AC3F36" w:rsidRPr="009A7A32">
              <w:t xml:space="preserve"> 220 кВ </w:t>
            </w:r>
            <w:proofErr w:type="spellStart"/>
            <w:r w:rsidR="00AC3F36" w:rsidRPr="009A7A32">
              <w:t>Гусиноозёрская</w:t>
            </w:r>
            <w:proofErr w:type="spellEnd"/>
            <w:r w:rsidR="00AC3F36" w:rsidRPr="009A7A32">
              <w:t xml:space="preserve"> ГРЭС – Ключи (ВЛ-582)</w:t>
            </w:r>
            <w:r w:rsidR="00AC3F36">
              <w:t xml:space="preserve">; </w:t>
            </w:r>
            <w:r w:rsidR="00AC3F36" w:rsidRPr="00960EF5">
              <w:t xml:space="preserve">на ПС 220 кВ Селендума отключилась ВЛ 220 кВ </w:t>
            </w:r>
            <w:proofErr w:type="spellStart"/>
            <w:r w:rsidR="00AC3F36" w:rsidRPr="00960EF5">
              <w:t>Гусиноозёрская</w:t>
            </w:r>
            <w:proofErr w:type="spellEnd"/>
            <w:r w:rsidR="00AC3F36" w:rsidRPr="00960EF5">
              <w:t xml:space="preserve"> ГРЭС – Селендума I цепь (ГС-255)</w:t>
            </w:r>
            <w:r w:rsidR="00F7175B">
              <w:t xml:space="preserve">; </w:t>
            </w:r>
            <w:r w:rsidR="00F7175B" w:rsidRPr="00F7175B">
              <w:t xml:space="preserve">на ПС 220 кВ Районная отключилась ВЛ 220 кВ Районная – </w:t>
            </w:r>
            <w:proofErr w:type="spellStart"/>
            <w:r w:rsidR="00F7175B" w:rsidRPr="00F7175B">
              <w:t>Гусиноозерская</w:t>
            </w:r>
            <w:proofErr w:type="spellEnd"/>
            <w:r w:rsidR="00F7175B" w:rsidRPr="00F7175B">
              <w:t xml:space="preserve"> ГРЭС № 1 (РГ-295)</w:t>
            </w:r>
            <w:r w:rsidR="00F7175B">
              <w:t xml:space="preserve">; </w:t>
            </w:r>
            <w:r w:rsidR="00F7175B" w:rsidRPr="00F7175B">
              <w:t xml:space="preserve">на ПС 220 кВ Северная односторонне отключалась </w:t>
            </w:r>
            <w:proofErr w:type="gramStart"/>
            <w:r w:rsidR="00F7175B" w:rsidRPr="00F7175B">
              <w:t>ВЛ</w:t>
            </w:r>
            <w:proofErr w:type="gramEnd"/>
            <w:r w:rsidR="00F7175B" w:rsidRPr="00F7175B">
              <w:t xml:space="preserve"> 220 кВ Северная – Посольская с отпайкой на ПС </w:t>
            </w:r>
            <w:proofErr w:type="spellStart"/>
            <w:r w:rsidR="00F7175B" w:rsidRPr="00F7175B">
              <w:t>Селенгинский</w:t>
            </w:r>
            <w:proofErr w:type="spellEnd"/>
            <w:r w:rsidR="00F7175B" w:rsidRPr="00F7175B">
              <w:t xml:space="preserve"> ЦКК (СП-277)</w:t>
            </w:r>
            <w:r w:rsidR="00693196">
              <w:t xml:space="preserve">; </w:t>
            </w:r>
            <w:r w:rsidR="00693196" w:rsidRPr="009A7A32">
              <w:t xml:space="preserve">на </w:t>
            </w:r>
            <w:proofErr w:type="spellStart"/>
            <w:r w:rsidR="00693196" w:rsidRPr="009A7A32">
              <w:t>Гусиноозерской</w:t>
            </w:r>
            <w:proofErr w:type="spellEnd"/>
            <w:r w:rsidR="00693196" w:rsidRPr="009A7A32">
              <w:t xml:space="preserve"> ГРЭС односторонне отключилась ВЛ 220 кВ Мысовая – </w:t>
            </w:r>
            <w:proofErr w:type="spellStart"/>
            <w:r w:rsidR="00693196" w:rsidRPr="009A7A32">
              <w:t>Гусиноозёрская</w:t>
            </w:r>
            <w:proofErr w:type="spellEnd"/>
            <w:r w:rsidR="00693196" w:rsidRPr="009A7A32">
              <w:t xml:space="preserve"> ГРЭС I цепь (МГ-251)</w:t>
            </w:r>
            <w:r w:rsidR="00693196">
              <w:t xml:space="preserve">; </w:t>
            </w:r>
            <w:r w:rsidR="00693196" w:rsidRPr="00693196">
              <w:t xml:space="preserve">на </w:t>
            </w:r>
            <w:proofErr w:type="spellStart"/>
            <w:r w:rsidR="00693196" w:rsidRPr="00693196">
              <w:t>Гусиноозёрской</w:t>
            </w:r>
            <w:proofErr w:type="spellEnd"/>
            <w:r w:rsidR="00693196" w:rsidRPr="00693196">
              <w:t xml:space="preserve"> ГРЭС происходит разгрузка Блока 3 со 125 МВт до нуля с переходом в двигательный режим, Блока 6 со 131 МВт до 37 МВт</w:t>
            </w:r>
            <w:r w:rsidR="00693196">
              <w:t xml:space="preserve">; </w:t>
            </w:r>
            <w:r w:rsidR="00693196" w:rsidRPr="00693196">
              <w:t xml:space="preserve">на ПС 220 кВ Мысовая отключилась </w:t>
            </w:r>
            <w:proofErr w:type="gramStart"/>
            <w:r w:rsidR="00693196" w:rsidRPr="00693196">
              <w:t>ВЛ</w:t>
            </w:r>
            <w:proofErr w:type="gramEnd"/>
            <w:r w:rsidR="00693196" w:rsidRPr="00693196">
              <w:t xml:space="preserve"> 220 кВ Мысовая – Байкальск</w:t>
            </w:r>
            <w:r w:rsidR="00693196">
              <w:t xml:space="preserve">; </w:t>
            </w:r>
            <w:r w:rsidR="00BB68F5" w:rsidRPr="009A7A32">
              <w:t>на ПС 220 кВ БЦБК отключилась ВЛ 220 кВ Выдрино – БЦБК (ВБ-272)</w:t>
            </w:r>
            <w:r w:rsidR="00BB68F5">
              <w:t xml:space="preserve">; </w:t>
            </w:r>
            <w:r w:rsidR="00BB68F5" w:rsidRPr="00BB68F5">
              <w:t>в ОЗ Забайкальского РДУ действием АЧР отключена нагрузка величиной 267,7 МВт;</w:t>
            </w:r>
            <w:r w:rsidR="00BB68F5">
              <w:t xml:space="preserve"> </w:t>
            </w:r>
            <w:r w:rsidR="00BB68F5" w:rsidRPr="00BB68F5">
              <w:t>в ОЗ Бурятского РДУ действием АЧР отключена нагрузка величиной 175 МВт;</w:t>
            </w:r>
            <w:r w:rsidR="00BB68F5">
              <w:t xml:space="preserve"> </w:t>
            </w:r>
            <w:r w:rsidR="00BB68F5" w:rsidRPr="00BB68F5">
              <w:t xml:space="preserve">на </w:t>
            </w:r>
            <w:proofErr w:type="spellStart"/>
            <w:r w:rsidR="00BB68F5" w:rsidRPr="00BB68F5">
              <w:t>Харанорской</w:t>
            </w:r>
            <w:proofErr w:type="spellEnd"/>
            <w:r w:rsidR="00BB68F5" w:rsidRPr="00BB68F5">
              <w:t xml:space="preserve"> ГРЭС отключился Блок 2 с нагрузкой 140 МВт</w:t>
            </w:r>
            <w:r w:rsidR="00BB68F5">
              <w:t xml:space="preserve">; </w:t>
            </w:r>
            <w:r w:rsidR="00BB68F5" w:rsidRPr="009A7A32">
              <w:t xml:space="preserve">на ТЭЦ </w:t>
            </w:r>
            <w:proofErr w:type="spellStart"/>
            <w:r w:rsidR="00BB68F5" w:rsidRPr="009A7A32">
              <w:t>Селенгинского</w:t>
            </w:r>
            <w:proofErr w:type="spellEnd"/>
            <w:r w:rsidR="00BB68F5" w:rsidRPr="009A7A32">
              <w:t xml:space="preserve"> ЦКК отключился ТГ-1</w:t>
            </w:r>
            <w:r w:rsidR="00BB68F5">
              <w:t xml:space="preserve">; </w:t>
            </w:r>
            <w:r w:rsidR="00BB68F5" w:rsidRPr="009A7A32">
              <w:t xml:space="preserve">на </w:t>
            </w:r>
            <w:proofErr w:type="spellStart"/>
            <w:r w:rsidR="00BB68F5" w:rsidRPr="009A7A32">
              <w:t>Гусиноозёрской</w:t>
            </w:r>
            <w:proofErr w:type="spellEnd"/>
            <w:r w:rsidR="00BB68F5" w:rsidRPr="009A7A32">
              <w:t xml:space="preserve"> ГРЭС отключился Блок 2</w:t>
            </w:r>
            <w:r w:rsidR="00BB68F5">
              <w:t xml:space="preserve">; </w:t>
            </w:r>
            <w:r w:rsidR="00BB68F5" w:rsidRPr="00BB68F5">
              <w:t xml:space="preserve">на </w:t>
            </w:r>
            <w:proofErr w:type="spellStart"/>
            <w:r w:rsidR="00BB68F5" w:rsidRPr="00BB68F5">
              <w:t>Гусиноозерской</w:t>
            </w:r>
            <w:proofErr w:type="spellEnd"/>
            <w:r w:rsidR="00BB68F5" w:rsidRPr="00BB68F5">
              <w:t xml:space="preserve"> ГРЭС отключился Блок 3 с потреблением 14 МВт</w:t>
            </w:r>
            <w:r w:rsidR="00BB68F5">
              <w:t xml:space="preserve">; </w:t>
            </w:r>
            <w:r w:rsidR="00BB68F5" w:rsidRPr="009A7A32">
              <w:t xml:space="preserve">на </w:t>
            </w:r>
            <w:proofErr w:type="spellStart"/>
            <w:r w:rsidR="00BB68F5" w:rsidRPr="009A7A32">
              <w:t>Гусиноозерской</w:t>
            </w:r>
            <w:proofErr w:type="spellEnd"/>
            <w:r w:rsidR="00BB68F5" w:rsidRPr="009A7A32">
              <w:t xml:space="preserve"> ГРЭС отключился Блок 6 с нагрузкой 37 МВт</w:t>
            </w:r>
            <w:r w:rsidRPr="00A759B0">
              <w:t>. В результате произошло прекращение электросн</w:t>
            </w:r>
            <w:r w:rsidR="00BB68F5">
              <w:t xml:space="preserve">абжения бытовых потребителей </w:t>
            </w:r>
            <w:r w:rsidRPr="00A759B0">
              <w:t>населённых пунктов Республики Бурятия</w:t>
            </w:r>
            <w:r w:rsidR="00BB68F5">
              <w:t>.</w:t>
            </w:r>
          </w:p>
          <w:p w:rsidR="00A759B0" w:rsidRDefault="00A759B0" w:rsidP="0087726A">
            <w:pPr>
              <w:rPr>
                <w:b/>
              </w:rPr>
            </w:pPr>
          </w:p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1.Технические причины аварии:</w:t>
            </w:r>
          </w:p>
          <w:p w:rsidR="005407C5" w:rsidRDefault="00A759B0" w:rsidP="00C312C6">
            <w:r>
              <w:t xml:space="preserve"> </w:t>
            </w:r>
            <w:r w:rsidR="005407C5">
              <w:t xml:space="preserve">Нарушение </w:t>
            </w:r>
            <w:r w:rsidR="00BB68F5">
              <w:t>изоляции</w:t>
            </w:r>
            <w:r w:rsidR="00BB68F5" w:rsidRPr="00BB68F5">
              <w:t xml:space="preserve"> </w:t>
            </w:r>
            <w:proofErr w:type="gramStart"/>
            <w:r w:rsidR="00BB68F5" w:rsidRPr="00BB68F5">
              <w:t>в следствие</w:t>
            </w:r>
            <w:proofErr w:type="gramEnd"/>
            <w:r w:rsidR="00BB68F5" w:rsidRPr="00BB68F5">
              <w:t xml:space="preserve"> чего произошло разрушение с возгоранием трансформатора напряжения</w:t>
            </w:r>
            <w:r w:rsidR="00577C82">
              <w:t>; п</w:t>
            </w:r>
            <w:r w:rsidR="00577C82" w:rsidRPr="00B5459F">
              <w:t xml:space="preserve">отеря управляемости В-260 и отказ работы защит на </w:t>
            </w:r>
            <w:proofErr w:type="spellStart"/>
            <w:r w:rsidR="00577C82" w:rsidRPr="00B5459F">
              <w:t>Гусиноозерской</w:t>
            </w:r>
            <w:proofErr w:type="spellEnd"/>
            <w:r w:rsidR="00577C82" w:rsidRPr="00B5459F">
              <w:t xml:space="preserve"> ГРЭС</w:t>
            </w:r>
            <w:r w:rsidR="00577C82">
              <w:t>; н</w:t>
            </w:r>
            <w:r w:rsidR="00577C82" w:rsidRPr="00BF3C18">
              <w:t>еправильное подключение контакта реле блокировки К</w:t>
            </w:r>
            <w:r w:rsidR="00577C82" w:rsidRPr="00BF3C18">
              <w:rPr>
                <w:lang w:val="en-US"/>
              </w:rPr>
              <w:t>L</w:t>
            </w:r>
            <w:r w:rsidR="00577C82" w:rsidRPr="00BF3C18">
              <w:t>3 в схеме блокировки АЧР по скорости снижения частоты в выходной цепи блокировки АЧР</w:t>
            </w:r>
          </w:p>
          <w:p w:rsidR="005407C5" w:rsidRDefault="005407C5" w:rsidP="0087726A"/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2. Организационные причины:</w:t>
            </w:r>
          </w:p>
          <w:p w:rsidR="00A759B0" w:rsidRDefault="00577C82" w:rsidP="00257B05">
            <w:pPr>
              <w:rPr>
                <w:b/>
              </w:rPr>
            </w:pPr>
            <w:r w:rsidRPr="00577C82">
              <w:t xml:space="preserve">Из-за невыполнения в требуемых объемах ремонта и испытаний ТН-260 </w:t>
            </w:r>
            <w:proofErr w:type="gramStart"/>
            <w:r w:rsidRPr="00577C82">
              <w:t>ВЛ</w:t>
            </w:r>
            <w:proofErr w:type="gramEnd"/>
            <w:r w:rsidRPr="00577C82">
              <w:t xml:space="preserve"> 220 кВ </w:t>
            </w:r>
            <w:proofErr w:type="spellStart"/>
            <w:r w:rsidRPr="00577C82">
              <w:t>Гусиноозерская</w:t>
            </w:r>
            <w:proofErr w:type="spellEnd"/>
            <w:r w:rsidRPr="00577C82">
              <w:t xml:space="preserve"> ГРЭС – Мухоршибирь (ГМШ-260) своевременно не выявлены и не устранены дефекты изоляции</w:t>
            </w:r>
            <w:r>
              <w:t>.</w:t>
            </w:r>
            <w:r w:rsidRPr="00577C82">
              <w:t xml:space="preserve"> </w:t>
            </w:r>
            <w:r w:rsidR="00A759B0">
              <w:t xml:space="preserve">Дефекты </w:t>
            </w:r>
            <w:r w:rsidRPr="00577C82">
              <w:t xml:space="preserve">(отсутствие контакта в болтовом соединение корпуса ТН с металлоконструкцией и отсутствии заземления через заземляющий проводник) заземляющего устройства ОРУ – 220 кВ </w:t>
            </w:r>
            <w:proofErr w:type="spellStart"/>
            <w:r w:rsidRPr="00577C82">
              <w:t>Гусиноозёрской</w:t>
            </w:r>
            <w:proofErr w:type="spellEnd"/>
            <w:r w:rsidRPr="00577C82">
              <w:t xml:space="preserve"> ГРЭС</w:t>
            </w:r>
            <w:r>
              <w:t xml:space="preserve">; </w:t>
            </w:r>
            <w:r w:rsidRPr="00577C82">
              <w:t>Недостаток конструкции  рабочего блока токовых цепей SG1 «Цепи тока</w:t>
            </w:r>
            <w:proofErr w:type="gramStart"/>
            <w:r w:rsidRPr="00577C82">
              <w:t xml:space="preserve"> В</w:t>
            </w:r>
            <w:proofErr w:type="gramEnd"/>
            <w:r w:rsidRPr="00577C82">
              <w:t xml:space="preserve"> 277» (тип – </w:t>
            </w:r>
            <w:proofErr w:type="spellStart"/>
            <w:r w:rsidRPr="00577C82">
              <w:t>Weidmuller</w:t>
            </w:r>
            <w:proofErr w:type="spellEnd"/>
            <w:r w:rsidRPr="00577C82">
              <w:t xml:space="preserve"> </w:t>
            </w:r>
            <w:proofErr w:type="spellStart"/>
            <w:r w:rsidRPr="00577C82">
              <w:t>Pocon</w:t>
            </w:r>
            <w:proofErr w:type="spellEnd"/>
            <w:r w:rsidRPr="00577C82">
              <w:t>) на ПС 220 кВ Северная</w:t>
            </w:r>
            <w:r>
              <w:t>; о</w:t>
            </w:r>
            <w:r w:rsidRPr="00577C82">
              <w:t xml:space="preserve">шибочные действия персонала службы РЗА в зоне эксплуатационной ответственности </w:t>
            </w:r>
            <w:proofErr w:type="spellStart"/>
            <w:r w:rsidRPr="00577C82">
              <w:t>Мысовской</w:t>
            </w:r>
            <w:proofErr w:type="spellEnd"/>
            <w:r w:rsidRPr="00577C82">
              <w:t xml:space="preserve"> дистанции электроснабжения Восточно-Сибирской дирекции по энергообеспечению – структурного подразделения </w:t>
            </w:r>
            <w:proofErr w:type="spellStart"/>
            <w:r>
              <w:t>Трансэнерго</w:t>
            </w:r>
            <w:proofErr w:type="spellEnd"/>
            <w:r>
              <w:t xml:space="preserve"> – филиала ОАО «РЖД»; н</w:t>
            </w:r>
            <w:r w:rsidRPr="00577C82">
              <w:t xml:space="preserve">еправильные (ошибочные) действия персонала Забайкальской дирекции по энергообеспечению </w:t>
            </w:r>
            <w:proofErr w:type="spellStart"/>
            <w:r w:rsidRPr="00577C82">
              <w:t>Трансэнерго</w:t>
            </w:r>
            <w:proofErr w:type="spellEnd"/>
            <w:r w:rsidRPr="00577C82">
              <w:t xml:space="preserve"> - филиала ОАО «РЖД»</w:t>
            </w:r>
            <w:r>
              <w:t xml:space="preserve">; </w:t>
            </w:r>
          </w:p>
          <w:p w:rsidR="005407C5" w:rsidRPr="00C312C6" w:rsidRDefault="005407C5" w:rsidP="00257B05">
            <w:pPr>
              <w:rPr>
                <w:b/>
              </w:rPr>
            </w:pPr>
            <w:r w:rsidRPr="00C312C6">
              <w:rPr>
                <w:b/>
              </w:rPr>
              <w:t xml:space="preserve">3. Технические мероприятия: </w:t>
            </w:r>
          </w:p>
          <w:p w:rsidR="00577C82" w:rsidRDefault="00577C82" w:rsidP="00577C82">
            <w:r>
              <w:t>1.</w:t>
            </w:r>
            <w:r>
              <w:tab/>
              <w:t xml:space="preserve">Выполнить обследование заземляющих устройств и контура заземления ОРУ-110, ОРУ-220 кВ </w:t>
            </w:r>
            <w:proofErr w:type="spellStart"/>
            <w:r>
              <w:t>Гусиноозёрской</w:t>
            </w:r>
            <w:proofErr w:type="spellEnd"/>
            <w:r>
              <w:t xml:space="preserve"> ГРЭС специализированной организацией</w:t>
            </w:r>
          </w:p>
          <w:p w:rsidR="00577C82" w:rsidRDefault="00577C82" w:rsidP="00577C82">
            <w:r>
              <w:t>2.</w:t>
            </w:r>
            <w:r>
              <w:tab/>
              <w:t xml:space="preserve">Выполнить мероприятия по рекомендациям, указанных по результатам обследования заземляющих устройств оборудования ОРУ-110, ОРУ-220  </w:t>
            </w:r>
            <w:proofErr w:type="spellStart"/>
            <w:r>
              <w:t>Гусиноозёрской</w:t>
            </w:r>
            <w:proofErr w:type="spellEnd"/>
            <w:r>
              <w:t xml:space="preserve"> ГРЭС</w:t>
            </w:r>
          </w:p>
          <w:p w:rsidR="00577C82" w:rsidRDefault="00577C82" w:rsidP="00577C82">
            <w:r>
              <w:lastRenderedPageBreak/>
              <w:t>3.</w:t>
            </w:r>
            <w:r>
              <w:tab/>
              <w:t>Провести внеочередную проверку УРОВ-110, УРОВ-220Б с измерением времени работы схемы УРОВ.</w:t>
            </w:r>
          </w:p>
          <w:p w:rsidR="00577C82" w:rsidRDefault="00577C82" w:rsidP="00577C82">
            <w:r>
              <w:t>4.</w:t>
            </w:r>
            <w:r>
              <w:tab/>
              <w:t>Установить световое табло «Асинхронный режим генератора №5, 6 на БЩУ-3.</w:t>
            </w:r>
          </w:p>
          <w:p w:rsidR="00577C82" w:rsidRDefault="00577C82" w:rsidP="00577C82">
            <w:r>
              <w:t>5.</w:t>
            </w:r>
            <w:r>
              <w:tab/>
              <w:t>Выполнить замену двух измерительных преобразователей активной мощности турбогенератора Блока 2 типа MTR2F-215 и MTR3F-215 (производства Дания), на преобразователи Е849ВР1 производства Россия.</w:t>
            </w:r>
          </w:p>
          <w:p w:rsidR="00577C82" w:rsidRDefault="00577C82" w:rsidP="00577C82">
            <w:r>
              <w:t>6.</w:t>
            </w:r>
            <w:r>
              <w:tab/>
              <w:t>Выполнить замену двух измерительных преобразователей активной мощности турбогенератора Блока 1 типа MTR2F-215 и MTR3F-215 (производства Дания), на преобразователи Е849ВР1 производства Россия.</w:t>
            </w:r>
          </w:p>
          <w:p w:rsidR="00577C82" w:rsidRDefault="00577C82" w:rsidP="00577C82">
            <w:r>
              <w:t>7.</w:t>
            </w:r>
            <w:r>
              <w:tab/>
              <w:t>Скорректировать алгоритм АСУ ТП энергоблоков в части автоматического включения ПСУ, отключенного действием блокировки «Завал МВ», после нормализации тока мельниц.</w:t>
            </w:r>
          </w:p>
          <w:p w:rsidR="00577C82" w:rsidRDefault="00577C82" w:rsidP="00577C82">
            <w:r>
              <w:t>8.</w:t>
            </w:r>
            <w:r>
              <w:tab/>
              <w:t>Выполнить мероприятия по организации предупредительно-вызывной и аварийной сигнализации по энергоблокам 1,2,3.</w:t>
            </w:r>
          </w:p>
          <w:p w:rsidR="00577C82" w:rsidRDefault="00577C82" w:rsidP="00577C82">
            <w:r>
              <w:t>9.</w:t>
            </w:r>
            <w:r>
              <w:tab/>
              <w:t xml:space="preserve">Выполнить подключение цепей блокировки по скорости снижения частоты АЧР в соответствии со схемой АЧР с блокировкой по скорости снижения частоты на ПС 220 кВ </w:t>
            </w:r>
            <w:proofErr w:type="spellStart"/>
            <w:r>
              <w:t>Зилово</w:t>
            </w:r>
            <w:proofErr w:type="spellEnd"/>
            <w:r>
              <w:t xml:space="preserve">, ПС 220 кВ Чернышевск, ПС 220 кВ Бушулей, ПС 220 кВ Сбега, ПС 220 кВ </w:t>
            </w:r>
            <w:proofErr w:type="spellStart"/>
            <w:r>
              <w:t>Урюм</w:t>
            </w:r>
            <w:proofErr w:type="spellEnd"/>
            <w:r>
              <w:t xml:space="preserve">, ПС 220 кВ </w:t>
            </w:r>
            <w:proofErr w:type="spellStart"/>
            <w:r>
              <w:t>Ксеньевская</w:t>
            </w:r>
            <w:proofErr w:type="spellEnd"/>
          </w:p>
          <w:p w:rsidR="00577C82" w:rsidRDefault="00577C82" w:rsidP="00577C82">
            <w:r>
              <w:t>10.</w:t>
            </w:r>
            <w:r>
              <w:tab/>
              <w:t xml:space="preserve">Выполнить послеаварийные проверки устройств АЧР в соответствие с </w:t>
            </w:r>
            <w:proofErr w:type="gramStart"/>
            <w:r>
              <w:t>графиком</w:t>
            </w:r>
            <w:proofErr w:type="gramEnd"/>
            <w:r>
              <w:t xml:space="preserve"> разработанным по п. 9   организационных мероприятий </w:t>
            </w:r>
          </w:p>
          <w:p w:rsidR="00577C82" w:rsidRDefault="00577C82" w:rsidP="00577C82">
            <w:r>
              <w:t>11.</w:t>
            </w:r>
            <w:r>
              <w:tab/>
              <w:t xml:space="preserve">Выполнить проверки рабочих блоков цепей тока и напряжения типа </w:t>
            </w:r>
            <w:proofErr w:type="spellStart"/>
            <w:r>
              <w:t>Weidmuller</w:t>
            </w:r>
            <w:proofErr w:type="spellEnd"/>
            <w:r>
              <w:t xml:space="preserve"> </w:t>
            </w:r>
            <w:proofErr w:type="spellStart"/>
            <w:r>
              <w:t>Pocon</w:t>
            </w:r>
            <w:proofErr w:type="spellEnd"/>
            <w:r>
              <w:t xml:space="preserve"> в соответствии с графиком по п. 5  организационных мероприятий </w:t>
            </w:r>
          </w:p>
          <w:p w:rsidR="00FF1D87" w:rsidRPr="00577C82" w:rsidRDefault="00577C82" w:rsidP="005407C5">
            <w:r>
              <w:t>12.</w:t>
            </w:r>
            <w:r>
              <w:tab/>
              <w:t xml:space="preserve">Выполнить мероприятия по обеспечению надёжного функционирования РАС ПС 220 кВ </w:t>
            </w:r>
            <w:proofErr w:type="gramStart"/>
            <w:r>
              <w:t>Районная</w:t>
            </w:r>
            <w:proofErr w:type="gramEnd"/>
            <w:r>
              <w:t>, разработанные по п. 6 организационных мероприятий</w:t>
            </w:r>
          </w:p>
          <w:p w:rsidR="005407C5" w:rsidRDefault="005407C5" w:rsidP="005407C5">
            <w:pPr>
              <w:rPr>
                <w:b/>
              </w:rPr>
            </w:pPr>
            <w:r>
              <w:rPr>
                <w:b/>
              </w:rPr>
              <w:t>4. Организационные мероприятия:</w:t>
            </w:r>
          </w:p>
          <w:p w:rsidR="00577C82" w:rsidRDefault="00577C82" w:rsidP="00577C82">
            <w:r>
              <w:t>1.</w:t>
            </w:r>
            <w:r>
              <w:tab/>
              <w:t>Провести внеплановый производственный инструктаж персоналу ЭТЛ по теме:</w:t>
            </w:r>
          </w:p>
          <w:p w:rsidR="00577C82" w:rsidRDefault="00577C82" w:rsidP="00577C82">
            <w:r>
              <w:t xml:space="preserve">«Выполнение «Руководящих указаний по релейной защите и автоматике» при выполнении заданий диспетчерского центра (ДЦ) по изменению </w:t>
            </w:r>
            <w:proofErr w:type="spellStart"/>
            <w:r>
              <w:t>уставок</w:t>
            </w:r>
            <w:proofErr w:type="spellEnd"/>
            <w:r>
              <w:t>».</w:t>
            </w:r>
          </w:p>
          <w:p w:rsidR="00577C82" w:rsidRDefault="00577C82" w:rsidP="00577C82">
            <w:r>
              <w:t>2.</w:t>
            </w:r>
            <w:r>
              <w:tab/>
              <w:t xml:space="preserve">Провести внеплановый производственный инструктаж персоналу ЭТЛ </w:t>
            </w:r>
            <w:proofErr w:type="spellStart"/>
            <w:r>
              <w:t>Гусиноозерской</w:t>
            </w:r>
            <w:proofErr w:type="spellEnd"/>
            <w:r>
              <w:t xml:space="preserve"> ГРЭС по теме: </w:t>
            </w:r>
          </w:p>
          <w:p w:rsidR="00577C82" w:rsidRDefault="00577C82" w:rsidP="00577C82">
            <w:r>
              <w:t>«Исполнение правил взаимодействия субъектов электроэнергетики, потребителей</w:t>
            </w:r>
          </w:p>
          <w:p w:rsidR="00577C82" w:rsidRDefault="00577C82" w:rsidP="00577C82">
            <w:r>
              <w:t>электрической энергии при подготовке, выдаче и выполнении заданий по настройке устройств релейной защиты и автоматики» Приказ от 13 февраля 2019 г. № 100</w:t>
            </w:r>
          </w:p>
          <w:p w:rsidR="00577C82" w:rsidRDefault="00577C82" w:rsidP="00577C82">
            <w:r>
              <w:t>3.</w:t>
            </w:r>
            <w:r>
              <w:tab/>
              <w:t>Провести внеплановый производственный инструктаж оперативному персоналу в объёме изменений, внесённых в производственные и противоаварийные инструкции.</w:t>
            </w:r>
          </w:p>
          <w:p w:rsidR="00577C82" w:rsidRDefault="00577C82" w:rsidP="00577C82">
            <w:r>
              <w:t>4.</w:t>
            </w:r>
            <w:r>
              <w:tab/>
              <w:t>Внести изменения и дополнения в производственные инструкции по эксплуатации оборудования и противоаварийные инструкции по действиям оперативного персонала:</w:t>
            </w:r>
          </w:p>
          <w:p w:rsidR="00577C82" w:rsidRDefault="00577C82" w:rsidP="00577C82">
            <w:r>
              <w:t>- при срабатывании АРЧМ на изменение режима работы энергоблока;</w:t>
            </w:r>
          </w:p>
          <w:p w:rsidR="00577C82" w:rsidRDefault="00577C82" w:rsidP="00577C82">
            <w:r>
              <w:t xml:space="preserve">- при превышении граничных значений параметров </w:t>
            </w:r>
            <w:proofErr w:type="spellStart"/>
            <w:r>
              <w:t>котлоагрегата</w:t>
            </w:r>
            <w:proofErr w:type="spellEnd"/>
            <w:r>
              <w:t xml:space="preserve"> при </w:t>
            </w:r>
            <w:proofErr w:type="gramStart"/>
            <w:r>
              <w:t>работающей</w:t>
            </w:r>
            <w:proofErr w:type="gramEnd"/>
            <w:r>
              <w:t xml:space="preserve"> АРЧМ энергоблока;</w:t>
            </w:r>
          </w:p>
          <w:p w:rsidR="00577C82" w:rsidRDefault="00577C82" w:rsidP="00577C82">
            <w:r>
              <w:t xml:space="preserve">- при отключении ПСУ по блокировке «Завал МВ», а также по величине токовых </w:t>
            </w:r>
            <w:proofErr w:type="spellStart"/>
            <w:r>
              <w:t>уставок</w:t>
            </w:r>
            <w:proofErr w:type="spellEnd"/>
            <w:r>
              <w:t xml:space="preserve"> электродвигателей СН.</w:t>
            </w:r>
          </w:p>
          <w:p w:rsidR="00577C82" w:rsidRDefault="00577C82" w:rsidP="00577C82">
            <w:r>
              <w:t>5.</w:t>
            </w:r>
            <w:r>
              <w:tab/>
              <w:t xml:space="preserve">Разработать график проверки рабочих блоков цепей тока и напряжения типа </w:t>
            </w:r>
            <w:proofErr w:type="spellStart"/>
            <w:r>
              <w:t>Weidmuller</w:t>
            </w:r>
            <w:proofErr w:type="spellEnd"/>
            <w:r>
              <w:t xml:space="preserve"> </w:t>
            </w:r>
            <w:proofErr w:type="spellStart"/>
            <w:r>
              <w:t>Pocon</w:t>
            </w:r>
            <w:proofErr w:type="spellEnd"/>
            <w:r>
              <w:t xml:space="preserve"> </w:t>
            </w:r>
          </w:p>
          <w:p w:rsidR="00577C82" w:rsidRDefault="00577C82" w:rsidP="00577C82">
            <w:r>
              <w:t>6.</w:t>
            </w:r>
            <w:r>
              <w:tab/>
              <w:t xml:space="preserve">Разработать мероприятия по обеспечению надёжного функционирования РАС ПС 220 кВ </w:t>
            </w:r>
            <w:proofErr w:type="gramStart"/>
            <w:r>
              <w:t>Районная</w:t>
            </w:r>
            <w:proofErr w:type="gramEnd"/>
            <w:r>
              <w:t>, направить в Бурятское РДУ</w:t>
            </w:r>
          </w:p>
          <w:p w:rsidR="00577C82" w:rsidRDefault="00577C82" w:rsidP="00577C82">
            <w:r>
              <w:t>7.</w:t>
            </w:r>
            <w:r>
              <w:tab/>
              <w:t>Провести внеплановый производственный инструктаж оперативному персоналу по темам:</w:t>
            </w:r>
          </w:p>
          <w:p w:rsidR="00577C82" w:rsidRDefault="00577C82" w:rsidP="00577C82">
            <w:r>
              <w:t>- соблюдение требований Инструкции по производству переключений в электроустановках ЕЭС России в операционной зоне Филиала АО «СО ЕЭС» Забайкальское РДУ (РДУ-5) в части обязательного исполнения диспетчерских команд диспетчерского персонала;</w:t>
            </w:r>
          </w:p>
          <w:p w:rsidR="00577C82" w:rsidRDefault="00577C82" w:rsidP="00577C82">
            <w:r>
              <w:t xml:space="preserve">- соблюдение требований Инструкции по предотвращению развития и ликвидации </w:t>
            </w:r>
            <w:r>
              <w:lastRenderedPageBreak/>
              <w:t>нарушений нормального режима электрической части ЕЭС России в операционной зоне Филиала АО «СО ЕЭС» Забайкальское РДУ (РДУ-3) в части порядка включения отключенной действием противоаварийной автоматики нагрузки потребителей;</w:t>
            </w:r>
          </w:p>
          <w:p w:rsidR="00577C82" w:rsidRDefault="00577C82" w:rsidP="00577C82">
            <w:r>
              <w:t xml:space="preserve">- соблюдение требований Порядка передачи оперативной информации об авариях в электроэнергетике, </w:t>
            </w:r>
            <w:proofErr w:type="gramStart"/>
            <w:r>
              <w:t>утверждён</w:t>
            </w:r>
            <w:proofErr w:type="gramEnd"/>
            <w:r>
              <w:t xml:space="preserve"> приказом Минэнерго РФ от 02.03.2010 № 91.</w:t>
            </w:r>
          </w:p>
          <w:p w:rsidR="00577C82" w:rsidRDefault="00577C82" w:rsidP="00577C82">
            <w:r>
              <w:t>8.</w:t>
            </w:r>
            <w:r>
              <w:tab/>
              <w:t>Провести внеплановый производственный инструктаж персоналу СРЗА по соблюдение требований порядка организации работ по техническому обслуживанию устройств РЗА в части объёма и последовательности выполнения работ, проводимых при техническом обслуживании устройств релейной защиты и автоматики»</w:t>
            </w:r>
          </w:p>
          <w:p w:rsidR="00577C82" w:rsidRDefault="00577C82" w:rsidP="00577C82">
            <w:r>
              <w:t>9.</w:t>
            </w:r>
            <w:r>
              <w:tab/>
              <w:t xml:space="preserve">Провести внеочередную проверку знаний в Забайкальском управлении </w:t>
            </w:r>
            <w:proofErr w:type="spellStart"/>
            <w:r>
              <w:t>Ростехнадзора</w:t>
            </w:r>
            <w:proofErr w:type="spellEnd"/>
            <w:r>
              <w:t xml:space="preserve"> диспетчерам оперативно-диспетчерской группы Забайкальской дирекции по энергообеспечению: Вяткину С.А., </w:t>
            </w:r>
            <w:proofErr w:type="spellStart"/>
            <w:r>
              <w:t>Бичину</w:t>
            </w:r>
            <w:proofErr w:type="spellEnd"/>
            <w:r>
              <w:t xml:space="preserve"> Д.Н., </w:t>
            </w:r>
            <w:proofErr w:type="spellStart"/>
            <w:r>
              <w:t>Викулину</w:t>
            </w:r>
            <w:proofErr w:type="spellEnd"/>
            <w:r>
              <w:t xml:space="preserve"> А.Г. </w:t>
            </w:r>
          </w:p>
          <w:p w:rsidR="00577C82" w:rsidRDefault="00577C82" w:rsidP="00577C82">
            <w:r>
              <w:t>10.</w:t>
            </w:r>
            <w:r>
              <w:tab/>
              <w:t xml:space="preserve">Составить графики выполнения проверок устройств АЧР, направить графики проверок устройств в адрес Филиала АО «СО ЕЭС» Забайкальское РДУ </w:t>
            </w:r>
            <w:proofErr w:type="gramStart"/>
            <w:r>
              <w:t>в</w:t>
            </w:r>
            <w:proofErr w:type="gramEnd"/>
          </w:p>
          <w:p w:rsidR="00577C82" w:rsidRDefault="00577C82" w:rsidP="00577C82">
            <w:r>
              <w:t>соответствие с перечнем в Приложении № 43 к акту.</w:t>
            </w:r>
          </w:p>
          <w:p w:rsidR="00AB6715" w:rsidRDefault="00577C82" w:rsidP="00577C82">
            <w:pPr>
              <w:rPr>
                <w:b/>
              </w:rPr>
            </w:pPr>
            <w:r>
              <w:t>11.</w:t>
            </w:r>
            <w:r>
              <w:tab/>
              <w:t>Разработать проект (техническое решение)  по организации  предупредительно-вызывной и аварийной сигнализации по энергоблокам 1,2,3.</w:t>
            </w:r>
            <w:r w:rsidR="005407C5" w:rsidRPr="00C312C6">
              <w:rPr>
                <w:b/>
              </w:rPr>
              <w:t xml:space="preserve">. </w:t>
            </w:r>
          </w:p>
          <w:p w:rsidR="00FF1D87" w:rsidRDefault="00FF1D87" w:rsidP="00A759B0">
            <w:pPr>
              <w:rPr>
                <w:b/>
              </w:rPr>
            </w:pPr>
          </w:p>
          <w:p w:rsidR="005407C5" w:rsidRPr="00C312C6" w:rsidRDefault="00FF1D87" w:rsidP="00A759B0">
            <w:pPr>
              <w:rPr>
                <w:b/>
              </w:rPr>
            </w:pPr>
            <w:r>
              <w:rPr>
                <w:b/>
              </w:rPr>
              <w:t>5</w:t>
            </w:r>
            <w:r w:rsidR="00AB6715">
              <w:rPr>
                <w:b/>
              </w:rPr>
              <w:t xml:space="preserve">. </w:t>
            </w:r>
            <w:r w:rsidR="005407C5" w:rsidRPr="00C312C6">
              <w:rPr>
                <w:b/>
              </w:rPr>
              <w:t>Извлеченные уроки:</w:t>
            </w:r>
          </w:p>
          <w:p w:rsidR="005407C5" w:rsidRPr="00257B05" w:rsidRDefault="005407C5" w:rsidP="005407C5">
            <w:r w:rsidRPr="00257B05">
              <w:t>У</w:t>
            </w:r>
            <w:r>
              <w:t xml:space="preserve">силить контроль </w:t>
            </w:r>
            <w:r w:rsidR="00686911">
              <w:t>за</w:t>
            </w:r>
            <w:bookmarkStart w:id="0" w:name="_GoBack"/>
            <w:bookmarkEnd w:id="0"/>
            <w:r>
              <w:t xml:space="preserve"> техническим состоянием оборудования.</w:t>
            </w:r>
          </w:p>
          <w:p w:rsidR="00197E7A" w:rsidRDefault="00197E7A" w:rsidP="005407C5">
            <w:pPr>
              <w:rPr>
                <w:b/>
              </w:rPr>
            </w:pPr>
          </w:p>
          <w:p w:rsidR="005407C5" w:rsidRDefault="00FF1D87" w:rsidP="005407C5">
            <w:r>
              <w:rPr>
                <w:b/>
              </w:rPr>
              <w:t>6</w:t>
            </w:r>
            <w:r w:rsidR="005407C5" w:rsidRPr="00C312C6">
              <w:rPr>
                <w:b/>
              </w:rPr>
              <w:t>. Фото места происшествия (по возможности)</w:t>
            </w:r>
          </w:p>
          <w:p w:rsidR="005407C5" w:rsidRPr="00C312C6" w:rsidRDefault="005407C5" w:rsidP="00257B05"/>
          <w:p w:rsidR="005407C5" w:rsidRPr="00257B05" w:rsidRDefault="005407C5" w:rsidP="00257B05"/>
          <w:p w:rsidR="005407C5" w:rsidRDefault="005407C5" w:rsidP="00257B05"/>
          <w:p w:rsidR="00197E7A" w:rsidRDefault="00197E7A" w:rsidP="00257B05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Default="00197E7A" w:rsidP="00197E7A"/>
          <w:p w:rsidR="005407C5" w:rsidRPr="00197E7A" w:rsidRDefault="00197E7A" w:rsidP="00197E7A">
            <w:pPr>
              <w:tabs>
                <w:tab w:val="left" w:pos="3235"/>
              </w:tabs>
            </w:pPr>
            <w:r>
              <w:tab/>
            </w:r>
          </w:p>
        </w:tc>
      </w:tr>
    </w:tbl>
    <w:p w:rsidR="0087726A" w:rsidRDefault="0087726A">
      <w:pPr>
        <w:jc w:val="center"/>
      </w:pPr>
    </w:p>
    <w:sectPr w:rsidR="0087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CBB"/>
    <w:multiLevelType w:val="hybridMultilevel"/>
    <w:tmpl w:val="241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4"/>
    <w:rsid w:val="00197E7A"/>
    <w:rsid w:val="00257B05"/>
    <w:rsid w:val="002C644E"/>
    <w:rsid w:val="005407C5"/>
    <w:rsid w:val="00577C82"/>
    <w:rsid w:val="00677FC4"/>
    <w:rsid w:val="00686911"/>
    <w:rsid w:val="00693196"/>
    <w:rsid w:val="0087726A"/>
    <w:rsid w:val="009B6FA7"/>
    <w:rsid w:val="009E7F0E"/>
    <w:rsid w:val="00A522C6"/>
    <w:rsid w:val="00A759B0"/>
    <w:rsid w:val="00AB6715"/>
    <w:rsid w:val="00AC3F36"/>
    <w:rsid w:val="00AD3681"/>
    <w:rsid w:val="00BB68F5"/>
    <w:rsid w:val="00C312C6"/>
    <w:rsid w:val="00C47656"/>
    <w:rsid w:val="00E70C44"/>
    <w:rsid w:val="00F7175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Шрубченко</dc:creator>
  <cp:keywords/>
  <dc:description/>
  <cp:lastModifiedBy>Нимаев</cp:lastModifiedBy>
  <cp:revision>10</cp:revision>
  <dcterms:created xsi:type="dcterms:W3CDTF">2022-12-16T01:26:00Z</dcterms:created>
  <dcterms:modified xsi:type="dcterms:W3CDTF">2022-12-20T06:40:00Z</dcterms:modified>
</cp:coreProperties>
</file>